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E9" w:rsidRPr="00BE6DE9" w:rsidRDefault="00BE6DE9" w:rsidP="00BE6DE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самостійної  роботи студентів </w:t>
      </w:r>
      <w:proofErr w:type="spellStart"/>
      <w:r w:rsidRPr="00BE6DE9">
        <w:rPr>
          <w:rFonts w:ascii="Times New Roman" w:hAnsi="Times New Roman" w:cs="Times New Roman"/>
          <w:b/>
          <w:sz w:val="28"/>
          <w:szCs w:val="28"/>
          <w:lang w:val="uk-UA"/>
        </w:rPr>
        <w:t>гр.Б</w:t>
      </w:r>
      <w:proofErr w:type="spellEnd"/>
      <w:r w:rsidRPr="00BE6D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301в період карантину березень – квітень2020р. з дисципліни «Основи розрахунку будівельних конструкцій»</w:t>
      </w:r>
    </w:p>
    <w:p w:rsidR="00BE6DE9" w:rsidRPr="00BE6DE9" w:rsidRDefault="00BE6DE9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DE9" w:rsidRDefault="00BE6DE9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DE9">
        <w:rPr>
          <w:rFonts w:ascii="Times New Roman" w:hAnsi="Times New Roman" w:cs="Times New Roman"/>
          <w:sz w:val="28"/>
          <w:szCs w:val="28"/>
          <w:lang w:val="uk-UA"/>
        </w:rPr>
        <w:t xml:space="preserve">1 Згідно методичних вказівок до виконання практичних робіт з розділу «Залізобетонні конструкції»  проробити порядок виконання практичної роботи №6 «Визначення площі поздовжньої </w:t>
      </w:r>
      <w:proofErr w:type="spellStart"/>
      <w:r w:rsidRPr="00BE6DE9">
        <w:rPr>
          <w:rFonts w:ascii="Times New Roman" w:hAnsi="Times New Roman" w:cs="Times New Roman"/>
          <w:sz w:val="28"/>
          <w:szCs w:val="28"/>
          <w:lang w:val="uk-UA"/>
        </w:rPr>
        <w:t>рабочої</w:t>
      </w:r>
      <w:proofErr w:type="spellEnd"/>
      <w:r w:rsidRPr="00BE6DE9">
        <w:rPr>
          <w:rFonts w:ascii="Times New Roman" w:hAnsi="Times New Roman" w:cs="Times New Roman"/>
          <w:sz w:val="28"/>
          <w:szCs w:val="28"/>
          <w:lang w:val="uk-UA"/>
        </w:rPr>
        <w:t xml:space="preserve"> арматури та конструювання колон з випадковим ексцентриситетом». Оформити практичну роботу в зошиті для лекційних та практичних занять. </w:t>
      </w:r>
    </w:p>
    <w:p w:rsidR="00BE6DE9" w:rsidRDefault="00BE6DE9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DE9">
        <w:rPr>
          <w:rFonts w:ascii="Times New Roman" w:hAnsi="Times New Roman" w:cs="Times New Roman"/>
          <w:sz w:val="28"/>
          <w:szCs w:val="28"/>
          <w:lang w:val="uk-UA"/>
        </w:rPr>
        <w:t xml:space="preserve">2 Згідно методичних вказівок для виконання курсового проекту виконати розрахунок міцності колони в стадії експлуатації  (пункт3.3).Розрахунок оформити в зошиті для виконання курсового проекту. </w:t>
      </w:r>
    </w:p>
    <w:p w:rsidR="00BE6DE9" w:rsidRDefault="00BE6DE9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DE9">
        <w:rPr>
          <w:rFonts w:ascii="Times New Roman" w:hAnsi="Times New Roman" w:cs="Times New Roman"/>
          <w:sz w:val="28"/>
          <w:szCs w:val="28"/>
          <w:lang w:val="uk-UA"/>
        </w:rPr>
        <w:t xml:space="preserve">3 Продовжити оформлення розрахунково – пояснювальної записки та графічної частини курсового проекту( Розрахунок та конструювання плити перекриття – 90%, розрахунок колони середнього ряду до пункту3.3). </w:t>
      </w:r>
    </w:p>
    <w:p w:rsidR="00230F57" w:rsidRDefault="00230F57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F57" w:rsidRDefault="00230F57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3B29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http://mbk.mk.ua/wp-content/uploads/2020/03/ОРБК-Метод.-Курсове-проектування-2019_watermark.pdf</w:t>
        </w:r>
      </w:hyperlink>
    </w:p>
    <w:p w:rsidR="00230F57" w:rsidRDefault="00D81FFF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3B29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http://mbk.mk.ua/wp-content/uploads/2020/03/ОРБК-Метод.-практичних-робіт-2019.pdf</w:t>
        </w:r>
      </w:hyperlink>
    </w:p>
    <w:p w:rsidR="00D81FFF" w:rsidRDefault="00D81FFF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B293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http://mbk.mk.ua/wp-content/uploads/2020/03/ОРБК-Самостійна-работа-студентів-2019.pdf</w:t>
        </w:r>
      </w:hyperlink>
    </w:p>
    <w:p w:rsidR="00BE6DE9" w:rsidRPr="00BE6DE9" w:rsidRDefault="00BE6DE9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E6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DE9" w:rsidRPr="00BE6DE9" w:rsidRDefault="00BE6DE9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DE9" w:rsidRPr="00BE6DE9" w:rsidRDefault="00BE6DE9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64E1" w:rsidRPr="00BE6DE9" w:rsidRDefault="00BE6DE9" w:rsidP="00BE6D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DE9">
        <w:rPr>
          <w:rFonts w:ascii="Times New Roman" w:hAnsi="Times New Roman" w:cs="Times New Roman"/>
          <w:sz w:val="28"/>
          <w:szCs w:val="28"/>
          <w:lang w:val="uk-UA"/>
        </w:rPr>
        <w:t xml:space="preserve"> Викладач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BE6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6DE9">
        <w:rPr>
          <w:rFonts w:ascii="Times New Roman" w:hAnsi="Times New Roman" w:cs="Times New Roman"/>
          <w:sz w:val="28"/>
          <w:szCs w:val="28"/>
          <w:lang w:val="uk-UA"/>
        </w:rPr>
        <w:t>А.Д.Гаркуш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</w:p>
    <w:sectPr w:rsidR="008164E1" w:rsidRPr="00BE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E9"/>
    <w:rsid w:val="00230F57"/>
    <w:rsid w:val="00A62C97"/>
    <w:rsid w:val="00BE6DE9"/>
    <w:rsid w:val="00D81FFF"/>
    <w:rsid w:val="00D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7064-7E5F-4AB9-A6F5-239747FA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k.mk.ua/wp-content/uploads/2020/03/&#1054;&#1056;&#1041;&#1050;-&#1057;&#1072;&#1084;&#1086;&#1089;&#1090;&#1110;&#1081;&#1085;&#1072;-&#1088;&#1072;&#1073;&#1086;&#1090;&#1072;-&#1089;&#1090;&#1091;&#1076;&#1077;&#1085;&#1090;&#1110;&#1074;-2019.pdf" TargetMode="External"/><Relationship Id="rId5" Type="http://schemas.openxmlformats.org/officeDocument/2006/relationships/hyperlink" Target="http://mbk.mk.ua/wp-content/uploads/2020/03/&#1054;&#1056;&#1041;&#1050;-&#1052;&#1077;&#1090;&#1086;&#1076;.-&#1087;&#1088;&#1072;&#1082;&#1090;&#1080;&#1095;&#1085;&#1080;&#1093;-&#1088;&#1086;&#1073;&#1110;&#1090;-2019.pdf" TargetMode="External"/><Relationship Id="rId4" Type="http://schemas.openxmlformats.org/officeDocument/2006/relationships/hyperlink" Target="http://mbk.mk.ua/wp-content/uploads/2020/03/&#1054;&#1056;&#1041;&#1050;-&#1052;&#1077;&#1090;&#1086;&#1076;.-&#1050;&#1091;&#1088;&#1089;&#1086;&#1074;&#1077;-&#1087;&#1088;&#1086;&#1077;&#1082;&#1090;&#1091;&#1074;&#1072;&#1085;&#1085;&#1103;-2019_watermar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2020-03-23T08:57:00Z</dcterms:created>
  <dcterms:modified xsi:type="dcterms:W3CDTF">2020-03-23T09:11:00Z</dcterms:modified>
</cp:coreProperties>
</file>