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BC" w:rsidRDefault="00D159BC" w:rsidP="00D159BC">
      <w:r>
        <w:t>Викладач: Маламан А.Ф.</w:t>
      </w:r>
    </w:p>
    <w:p w:rsidR="00D159BC" w:rsidRPr="005C3709" w:rsidRDefault="00BE7C7C" w:rsidP="00D159BC">
      <w:pPr>
        <w:rPr>
          <w:lang w:val="ru-RU"/>
        </w:rPr>
      </w:pPr>
      <w:hyperlink r:id="rId4" w:history="1">
        <w:r w:rsidR="00D159BC" w:rsidRPr="001C1E09">
          <w:rPr>
            <w:rStyle w:val="a3"/>
            <w:lang w:val="en-US"/>
          </w:rPr>
          <w:t>alla</w:t>
        </w:r>
        <w:r w:rsidR="00D159BC" w:rsidRPr="005C3709">
          <w:rPr>
            <w:rStyle w:val="a3"/>
            <w:lang w:val="ru-RU"/>
          </w:rPr>
          <w:t>.</w:t>
        </w:r>
        <w:r w:rsidR="00D159BC" w:rsidRPr="001C1E09">
          <w:rPr>
            <w:rStyle w:val="a3"/>
            <w:lang w:val="en-US"/>
          </w:rPr>
          <w:t>malaman</w:t>
        </w:r>
        <w:r w:rsidR="00D159BC" w:rsidRPr="005C3709">
          <w:rPr>
            <w:rStyle w:val="a3"/>
            <w:lang w:val="ru-RU"/>
          </w:rPr>
          <w:t>@</w:t>
        </w:r>
        <w:r w:rsidR="00D159BC" w:rsidRPr="001C1E09">
          <w:rPr>
            <w:rStyle w:val="a3"/>
            <w:lang w:val="en-US"/>
          </w:rPr>
          <w:t>gmail</w:t>
        </w:r>
        <w:r w:rsidR="00D159BC" w:rsidRPr="005C3709">
          <w:rPr>
            <w:rStyle w:val="a3"/>
            <w:lang w:val="ru-RU"/>
          </w:rPr>
          <w:t>.</w:t>
        </w:r>
        <w:r w:rsidR="00D159BC" w:rsidRPr="001C1E09">
          <w:rPr>
            <w:rStyle w:val="a3"/>
            <w:lang w:val="en-US"/>
          </w:rPr>
          <w:t>com</w:t>
        </w:r>
      </w:hyperlink>
    </w:p>
    <w:p w:rsidR="00D159BC" w:rsidRDefault="00D159BC" w:rsidP="00D159BC">
      <w:pPr>
        <w:rPr>
          <w:lang w:val="ru-RU"/>
        </w:rPr>
      </w:pPr>
    </w:p>
    <w:p w:rsidR="00D159BC" w:rsidRPr="00606034" w:rsidRDefault="00D159BC" w:rsidP="00D159BC">
      <w:r>
        <w:rPr>
          <w:lang w:val="ru-RU"/>
        </w:rPr>
        <w:t xml:space="preserve">КН-307, </w:t>
      </w:r>
      <w:proofErr w:type="spellStart"/>
      <w:r w:rsidR="00BE7C7C">
        <w:rPr>
          <w:lang w:val="ru-RU"/>
        </w:rPr>
        <w:t>дисципліна</w:t>
      </w:r>
      <w:proofErr w:type="spellEnd"/>
      <w:r w:rsidR="00BE7C7C">
        <w:rPr>
          <w:lang w:val="ru-RU"/>
        </w:rPr>
        <w:t xml:space="preserve">: </w:t>
      </w:r>
      <w:bookmarkStart w:id="0" w:name="_GoBack"/>
      <w:bookmarkEnd w:id="0"/>
      <w:proofErr w:type="spellStart"/>
      <w:r>
        <w:rPr>
          <w:lang w:val="ru-RU"/>
        </w:rPr>
        <w:t>Алгоритми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структури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даних</w:t>
      </w:r>
      <w:proofErr w:type="spellEnd"/>
    </w:p>
    <w:p w:rsidR="00D159BC" w:rsidRDefault="00D159BC" w:rsidP="00D159BC">
      <w:pPr>
        <w:rPr>
          <w:lang w:val="ru-RU"/>
        </w:rPr>
      </w:pPr>
    </w:p>
    <w:p w:rsidR="00D159BC" w:rsidRDefault="00D159BC" w:rsidP="00D159BC">
      <w:r>
        <w:rPr>
          <w:lang w:val="ru-RU"/>
        </w:rPr>
        <w:t xml:space="preserve">Два </w:t>
      </w:r>
      <w:r>
        <w:t>тижні по дві пари, один тиждень - по одній парі.</w:t>
      </w:r>
    </w:p>
    <w:p w:rsidR="00D159BC" w:rsidRDefault="00D159BC"/>
    <w:p w:rsidR="000E78A6" w:rsidRDefault="00D159BC">
      <w:r>
        <w:t>Тема 1,2: Поняття алгоритму з поверненням</w:t>
      </w:r>
    </w:p>
    <w:p w:rsidR="00D159BC" w:rsidRDefault="00D159BC"/>
    <w:p w:rsidR="00D159BC" w:rsidRDefault="00D159BC">
      <w:r>
        <w:t>Загальна схема рекурсивного перебору. Перерахування комбінаторних об’єктів. Завдання перерахування всіх перестановок. Поєднання.</w:t>
      </w:r>
    </w:p>
    <w:p w:rsidR="00D159BC" w:rsidRDefault="00D159BC"/>
    <w:p w:rsidR="00D159BC" w:rsidRDefault="00D159BC">
      <w:r>
        <w:t>Тема 3,4: Задача оптимального вибору</w:t>
      </w:r>
    </w:p>
    <w:p w:rsidR="00D159BC" w:rsidRDefault="00D159BC"/>
    <w:p w:rsidR="00D159BC" w:rsidRDefault="00D159BC">
      <w:r>
        <w:t>Метод гілок і меж. Подання числа у вигляді суми заданих доданків</w:t>
      </w:r>
    </w:p>
    <w:p w:rsidR="00D159BC" w:rsidRDefault="00D159BC"/>
    <w:p w:rsidR="00D159BC" w:rsidRDefault="00D159BC">
      <w:r>
        <w:t>Тема 5: Основи аналізу алгоритмів на складність</w:t>
      </w:r>
    </w:p>
    <w:p w:rsidR="00D159BC" w:rsidRDefault="00D159BC"/>
    <w:p w:rsidR="00D159BC" w:rsidRDefault="00D159BC">
      <w:r>
        <w:t>Основи аналізу. Оцінка розміру вхідних даних. Одиниці вимірювання часу виконання алгоритму. Порядок зростання. Ефективність алгоритму в різних випадках.</w:t>
      </w:r>
    </w:p>
    <w:p w:rsidR="00D159BC" w:rsidRDefault="00D159BC" w:rsidP="00D159BC"/>
    <w:p w:rsidR="00D159BC" w:rsidRDefault="00D159BC" w:rsidP="00D159BC">
      <w:pPr>
        <w:rPr>
          <w:color w:val="0000FF"/>
          <w:u w:val="single"/>
        </w:rPr>
      </w:pPr>
      <w:r>
        <w:t xml:space="preserve">Доступ: сайт коледжу </w:t>
      </w:r>
      <w:hyperlink r:id="rId5" w:history="1">
        <w:r w:rsidRPr="001C1E09">
          <w:rPr>
            <w:rStyle w:val="a3"/>
          </w:rPr>
          <w:t>http://www.mbk-pi.com.ua</w:t>
        </w:r>
      </w:hyperlink>
    </w:p>
    <w:p w:rsidR="00D159BC" w:rsidRDefault="00D159BC"/>
    <w:p w:rsidR="00D159BC" w:rsidRDefault="00D159BC" w:rsidP="00D159BC">
      <w:r>
        <w:t>Доступ до сторінки курсу:</w:t>
      </w:r>
    </w:p>
    <w:p w:rsidR="00D159BC" w:rsidRDefault="00D159BC">
      <w:r w:rsidRPr="00D159BC">
        <w:rPr>
          <w:noProof/>
        </w:rPr>
        <w:drawing>
          <wp:inline distT="0" distB="0" distL="0" distR="0" wp14:anchorId="0C586F1B" wp14:editId="1198D6F0">
            <wp:extent cx="6480175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BC" w:rsidRDefault="00BE7C7C">
      <w:hyperlink r:id="rId7" w:anchor="section-5" w:history="1">
        <w:r w:rsidR="00D159BC" w:rsidRPr="00D159BC">
          <w:rPr>
            <w:color w:val="0000FF"/>
            <w:u w:val="single"/>
          </w:rPr>
          <w:t>http://www.mbk-pi.com.ua/course/view.php?id=13&amp;week=0#section-5</w:t>
        </w:r>
      </w:hyperlink>
    </w:p>
    <w:sectPr w:rsidR="00D159BC" w:rsidSect="00E75CBB">
      <w:pgSz w:w="11906" w:h="16838"/>
      <w:pgMar w:top="850" w:right="850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BC"/>
    <w:rsid w:val="000507A1"/>
    <w:rsid w:val="000E78A6"/>
    <w:rsid w:val="00595B7A"/>
    <w:rsid w:val="00696219"/>
    <w:rsid w:val="00BE7C7C"/>
    <w:rsid w:val="00D159BC"/>
    <w:rsid w:val="00E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30B"/>
  <w15:chartTrackingRefBased/>
  <w15:docId w15:val="{86D22568-FA07-49D3-BA44-6D4FDD72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bk-pi.com.ua/course/view.php?id=13&amp;week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bk-pi.com.ua/" TargetMode="External"/><Relationship Id="rId4" Type="http://schemas.openxmlformats.org/officeDocument/2006/relationships/hyperlink" Target="mailto:alla.malam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Маламан</dc:creator>
  <cp:keywords/>
  <dc:description/>
  <cp:lastModifiedBy>Алла Маламан</cp:lastModifiedBy>
  <cp:revision>2</cp:revision>
  <dcterms:created xsi:type="dcterms:W3CDTF">2020-03-19T11:49:00Z</dcterms:created>
  <dcterms:modified xsi:type="dcterms:W3CDTF">2020-03-19T12:33:00Z</dcterms:modified>
</cp:coreProperties>
</file>