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22" w:rsidRPr="00DB0A22" w:rsidRDefault="00DB0A22" w:rsidP="00DB0A22">
      <w:pPr>
        <w:shd w:val="clear" w:color="auto" w:fill="FFFFFF"/>
        <w:spacing w:line="360" w:lineRule="auto"/>
        <w:ind w:left="6" w:right="1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A22">
        <w:rPr>
          <w:rFonts w:ascii="Times New Roman" w:hAnsi="Times New Roman" w:cs="Times New Roman"/>
          <w:b/>
          <w:bCs/>
          <w:sz w:val="28"/>
          <w:szCs w:val="28"/>
        </w:rPr>
        <w:t>Відомості про досягнення трудового колективу</w:t>
      </w:r>
    </w:p>
    <w:p w:rsidR="00DB0A22" w:rsidRPr="00DB0A22" w:rsidRDefault="00DB0A22" w:rsidP="00DB0A22">
      <w:pPr>
        <w:shd w:val="clear" w:color="auto" w:fill="FFFFFF"/>
        <w:spacing w:line="360" w:lineRule="auto"/>
        <w:ind w:left="6" w:right="1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A22">
        <w:rPr>
          <w:rFonts w:ascii="Times New Roman" w:hAnsi="Times New Roman" w:cs="Times New Roman"/>
          <w:b/>
          <w:bCs/>
          <w:sz w:val="28"/>
          <w:szCs w:val="28"/>
        </w:rPr>
        <w:t xml:space="preserve">Миколаївського будівельного </w:t>
      </w:r>
      <w:bookmarkStart w:id="0" w:name="_GoBack"/>
      <w:bookmarkEnd w:id="0"/>
      <w:r w:rsidRPr="00DB0A22">
        <w:rPr>
          <w:rFonts w:ascii="Times New Roman" w:hAnsi="Times New Roman" w:cs="Times New Roman"/>
          <w:b/>
          <w:bCs/>
          <w:sz w:val="28"/>
          <w:szCs w:val="28"/>
        </w:rPr>
        <w:t>коледжу</w:t>
      </w:r>
    </w:p>
    <w:p w:rsidR="00DB0A22" w:rsidRDefault="00DB0A22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B0A2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Київського національного  університету будівництва і архітектури</w:t>
      </w:r>
    </w:p>
    <w:p w:rsidR="00DB0A22" w:rsidRPr="00DB0A22" w:rsidRDefault="00DB0A22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2C63" w:rsidRPr="00DB0A22" w:rsidRDefault="00FD2C63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A22">
        <w:rPr>
          <w:rFonts w:ascii="Times New Roman" w:hAnsi="Times New Roman" w:cs="Times New Roman"/>
          <w:sz w:val="28"/>
          <w:szCs w:val="28"/>
          <w:lang w:val="uk-UA"/>
        </w:rPr>
        <w:t>Миколаївський будівельний технікум</w:t>
      </w:r>
      <w:r w:rsidR="00DC56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(коледж) створено розпорядженням Ради Народних Комісарів від 27 травня 1944 року №11506-р на підставі наказу Народного комісаріату будівництва № 299 від 30 травня 1944 року з підпорядкуванням Головному управлінню навчальних закладів Народного комісаріату будівництва СРСР.</w:t>
      </w:r>
    </w:p>
    <w:p w:rsidR="00E61856" w:rsidRPr="00DB0A22" w:rsidRDefault="004E3902" w:rsidP="00DB0A22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E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роки існування,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езмінною залишається позиція закладу освіти: створити необхідні умови для самореалізації кожної особистості, виховання достойних членів нашого суспільства. </w:t>
      </w:r>
    </w:p>
    <w:p w:rsidR="00972EB9" w:rsidRPr="00972EB9" w:rsidRDefault="00FD2C63" w:rsidP="00972EB9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період існування коледж підготовив понад 40 тисяч техніків-будівельників, техніків-механіків, техніків-програмістів, бакалаврів будівництва, бакалаврів інженерної механіки, які працюють в різни</w:t>
      </w:r>
      <w:r w:rsidR="00D56555"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галузях виробництва</w:t>
      </w:r>
      <w:r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та країн ближньог</w:t>
      </w:r>
      <w:r w:rsidR="00D56555"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і дальнього зарубіжжя</w:t>
      </w:r>
      <w:r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C5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2EB9" w:rsidRPr="00DB0A22">
        <w:rPr>
          <w:rFonts w:ascii="Times New Roman" w:hAnsi="Times New Roman" w:cs="Times New Roman"/>
          <w:sz w:val="28"/>
          <w:szCs w:val="28"/>
          <w:lang w:val="uk-UA"/>
        </w:rPr>
        <w:t>З 1994 по 201</w:t>
      </w:r>
      <w:r w:rsidR="00DC563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72EB9"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 рік коледж підготував 635 бакалаврів будівництва і 480 бакалаврів інженерної механіки. </w:t>
      </w:r>
    </w:p>
    <w:p w:rsidR="00972EB9" w:rsidRPr="00DB0A22" w:rsidRDefault="00972EB9" w:rsidP="00972E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A22">
        <w:rPr>
          <w:rFonts w:ascii="Times New Roman" w:hAnsi="Times New Roman" w:cs="Times New Roman"/>
          <w:sz w:val="28"/>
          <w:szCs w:val="28"/>
          <w:lang w:val="uk-UA"/>
        </w:rPr>
        <w:t>У 2013 році коледж отримав ліцензію і розпочав підготовку з нових спеціальностей "Архітектурне проектування та внутрішній інтер'єр", "Експлуатація засобів механізації перевантажувальних робіт" недостатність  спеціалістів з яких відчувається на ринку праці Миколаївщини.</w:t>
      </w:r>
    </w:p>
    <w:p w:rsidR="00CE4C3C" w:rsidRPr="00DB0A22" w:rsidRDefault="00CE4C3C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A22">
        <w:rPr>
          <w:rFonts w:ascii="Times New Roman" w:hAnsi="Times New Roman" w:cs="Times New Roman"/>
          <w:sz w:val="28"/>
          <w:szCs w:val="28"/>
          <w:lang w:val="uk-UA"/>
        </w:rPr>
        <w:t>Технікум,</w:t>
      </w:r>
      <w:r w:rsidR="0093570A"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 а з 1990 року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 – коледж, по праву пишається своїми видатними випускниками: Героями Соціалістичної праці, кавалерами орденів Трудового Червоного прапору, Трудової Слави.</w:t>
      </w:r>
    </w:p>
    <w:p w:rsidR="00CE4C3C" w:rsidRPr="00DB0A22" w:rsidRDefault="00CE4C3C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Серед них Герої Соціалістичної Праці: Боришевський В.І.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технік-механік, випускник 1964 р., Болдирєв О.Т.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технік-будівельник, випускник 1974 р., Сліпченко І.К. - механік-будівельник, випускник 1979 р., Єганов С.З.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технік-будівельник, випускник 1958 р., заслужений будівельник, Олександрова В.І.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технік-будівельник, випускниця 1981 р., нагороджена 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орденом Трудової слави III і II ступенів, Заремба М.М. 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технік-будівельник, випускниця 1981 р., нагороджена двома орденами Радянського Союзу.</w:t>
      </w:r>
    </w:p>
    <w:p w:rsidR="003C26F4" w:rsidRPr="00DB0A22" w:rsidRDefault="003C26F4" w:rsidP="00DB0A2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A22">
        <w:rPr>
          <w:rFonts w:ascii="Times New Roman" w:hAnsi="Times New Roman" w:cs="Times New Roman"/>
          <w:sz w:val="28"/>
          <w:szCs w:val="28"/>
          <w:lang w:val="uk-UA"/>
        </w:rPr>
        <w:t>Студенти разом з викладачами коледжу беруть участь у міс</w:t>
      </w:r>
      <w:r w:rsidR="000569B5" w:rsidRPr="00DB0A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ких творчих проектах з реконструкції та благоустрою міського простору: </w:t>
      </w:r>
      <w:r w:rsidR="00DB0A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лагоустрій </w:t>
      </w:r>
      <w:r w:rsidR="000569B5" w:rsidRPr="00DB0A22">
        <w:rPr>
          <w:rFonts w:ascii="Times New Roman" w:hAnsi="Times New Roman" w:cs="Times New Roman"/>
          <w:sz w:val="28"/>
          <w:szCs w:val="28"/>
          <w:lang w:val="uk-UA"/>
        </w:rPr>
        <w:t>парку "Богоявленський"; реконструкція скверу "Серце міста"; реконструкція "Соборної площі"; розробка дизайн-проектів благоустрою території Нової Української Школи</w:t>
      </w:r>
    </w:p>
    <w:p w:rsidR="00E61856" w:rsidRPr="00DB0A22" w:rsidRDefault="00E61856" w:rsidP="00DB0A22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В закладі працює досвідчений та творчий педагогічний колектив однодумців, закоханих у свою справу, з величезним талантом і безмежною любов'ю до своєї праці й перш за все - до студентів. Саме викладачі роблять життя студентів цікавим і яскравим. </w:t>
      </w:r>
    </w:p>
    <w:p w:rsidR="00E61856" w:rsidRPr="00DB0A22" w:rsidRDefault="00A26780" w:rsidP="00DB0A22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Справами коледжу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життям учнів переймаються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92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педагогічні працівники: кандидати наук - 3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, викладачів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вищої категорії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38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першої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другої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спеціалістів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педагогів, які мають звання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"викладач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>-методист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звання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старший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викладач"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 - 1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61856" w:rsidRPr="00DB0A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1856" w:rsidRPr="00DB0A22" w:rsidRDefault="00E61856" w:rsidP="00DB0A22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A22">
        <w:rPr>
          <w:rFonts w:ascii="Times New Roman" w:hAnsi="Times New Roman" w:cs="Times New Roman"/>
          <w:sz w:val="28"/>
          <w:szCs w:val="28"/>
          <w:lang w:eastAsia="ru-RU"/>
        </w:rPr>
        <w:t>Нагороджені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званням "Заслужений </w:t>
      </w:r>
      <w:r w:rsidR="004E003F">
        <w:rPr>
          <w:rFonts w:ascii="Times New Roman" w:hAnsi="Times New Roman" w:cs="Times New Roman"/>
          <w:sz w:val="28"/>
          <w:szCs w:val="28"/>
          <w:lang w:eastAsia="ru-RU"/>
        </w:rPr>
        <w:t>вчитель УРСР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 - 1,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знаком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>Відмінник освіти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" -2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відзначені грамотами МОН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грамотами департаменту освіти і науки облдержадміністрації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>, почесними грамотами міського голови - 1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, почесними грамотами Миколаївської міської ради - 6, почесними грамотами голови адміністрації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Центрального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 xml:space="preserve"> району - </w:t>
      </w:r>
      <w:r w:rsidR="003C26F4" w:rsidRPr="00DB0A22">
        <w:rPr>
          <w:rFonts w:ascii="Times New Roman" w:hAnsi="Times New Roman" w:cs="Times New Roman"/>
          <w:sz w:val="28"/>
          <w:szCs w:val="28"/>
          <w:lang w:eastAsia="ru-RU"/>
        </w:rPr>
        <w:t>8.</w:t>
      </w:r>
    </w:p>
    <w:p w:rsidR="000569B5" w:rsidRDefault="000569B5" w:rsidP="00DB0A22">
      <w:pPr>
        <w:tabs>
          <w:tab w:val="left" w:pos="8617"/>
        </w:tabs>
        <w:autoSpaceDE w:val="0"/>
        <w:autoSpaceDN w:val="0"/>
        <w:adjustRightInd w:val="0"/>
        <w:spacing w:line="360" w:lineRule="auto"/>
        <w:ind w:right="-15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0A22">
        <w:rPr>
          <w:rFonts w:ascii="Times New Roman" w:hAnsi="Times New Roman" w:cs="Times New Roman"/>
          <w:sz w:val="28"/>
          <w:szCs w:val="28"/>
          <w:lang w:eastAsia="ru-RU"/>
        </w:rPr>
        <w:t>Пріоритетним у національно-патріотичному, громадянському вихованні є формування у студентів ціннісного ставлення до своєї Батьківщини. Саме цьому сприяє волонтерська діяльність студентів та викладачів, співпраця з військовими частинами</w:t>
      </w:r>
      <w:r w:rsidR="00FE033E" w:rsidRPr="00FE033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DB0A22">
        <w:rPr>
          <w:rFonts w:ascii="Times New Roman" w:hAnsi="Times New Roman" w:cs="Times New Roman"/>
          <w:sz w:val="28"/>
          <w:szCs w:val="28"/>
          <w:lang w:eastAsia="ru-RU"/>
        </w:rPr>
        <w:t>73 Морський центр спеціального призначення, 79-ю десантно-штурмовою бригадою, організаціями ветеранів - учасників бойових дій.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виховання гідного захисника України спрямовані заходи військово-патріотичного виховання на прикладах наших випускників та співробітників учасників </w:t>
      </w:r>
      <w:r w:rsidR="00DB0A22"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DB0A22"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відмічених державними нагородами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(Лагунець Д., Дмитрієв Д., Барабан М.,  Бохна С., Дзюба С. та багато інших</w:t>
      </w:r>
      <w:r w:rsidR="00DB0A22" w:rsidRPr="00DB0A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26780" w:rsidRDefault="00A26780" w:rsidP="00DC563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B0A22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Духовне багатство педагогів віддзеркалюється в студентстві, викладачі працюють над самореалізацією кожної особистістю. Досягнення закладу освіти в студентських олімпіадах: 1 місця ІІ етап з іноземної мови, математики, інформатики, 2-3 місця з української мови, 4 місце на Всеукраїнській олімпіаді з інформаційних технологій серед студентів ВНЗ І-ІІ рівнів акредитації</w:t>
      </w:r>
      <w:r w:rsidR="00DC563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B0A22">
        <w:rPr>
          <w:rFonts w:ascii="Times New Roman" w:hAnsi="Times New Roman" w:cs="Times New Roman"/>
          <w:sz w:val="28"/>
          <w:szCs w:val="28"/>
          <w:lang w:val="uk-UA" w:eastAsia="ru-RU"/>
        </w:rPr>
        <w:t>(2018р).</w:t>
      </w:r>
    </w:p>
    <w:p w:rsidR="00A26780" w:rsidRPr="00DB0A22" w:rsidRDefault="00A26780" w:rsidP="00A2678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Значне місце в житті колективу займає спортивно-масова та оздоровча робота. Ще на початку існування коледжу, у 1947-1948 рр. збірна команда коледжу з футболу на чолі із Войцешко Юрієм становилась переможцем змагань серед команд міста Миколаєва. В коледжі працюють секції: волейбол</w:t>
      </w:r>
      <w:r w:rsidR="00FE033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баскетбол</w:t>
      </w:r>
      <w:r w:rsidR="00FE033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легкої атлетики, плавання, кульової стрільби, футболу, шахів, тенісу.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1970-х</w:t>
      </w:r>
      <w:r w:rsidRPr="00DB0A22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підготовлено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35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майстрів спорту,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2 кандидати в майстри спорту,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256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спортсменів першого розряду. Серед випускників </w:t>
      </w:r>
      <w:r w:rsidR="00972EB9"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технікуму, які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досягли значних спортивних результатів, слід назвати прізвища: Алієв Валерій (майстер спорту з важкої атлетики); Афанасьєв Євген (майстер спорту СРСР з баскетболу); Безуглов Сергій (майстер спорту СРСР з настільного тенісу); Брусник Світлана (майстер спорту СРСР з спортивної гімнастики); Гнатенко Любов (майстер спорту з академічної греблі); Дзеказ Борис (майстер спорту СРСР з водно-моторного спорту); Згурська Лідія (майстер спорту з морського багатоборства); Іванов Євген (майстер спорту СРСР з фехтування); Кришня Ольга (майстер спорту з військово-прикладного багатоборства); Лакутін Олег (майстер спорту СРСР з плавання); Лєсків Володимир (майстер спорту міжнародного класу з велоспорту); Перцев Борис (майстер спорту СРСР з морського багатоборства); Поляков Олександр (майстер спорту СРСР з академічної греблі); Пономаренко Анатолій (майстер спорту СРСР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Чемпіон СРСР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 військово-прикладного багатоборства); Савицький Сергій (майстер спорту СРСР з академічної греблі); Усачьов Олександр (майстер спорту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міжнародного класу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СРСР з академічної греблі, чемпіон СРСР 1976 р., призер чемпіонатів Європи); Четвертак Галина (майстер спорту СРСР з </w:t>
      </w:r>
      <w:r w:rsidRPr="00DB0A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академічної греблі); Шевченко Олександр (майстер спорту СРСР з греблі на байдарках і каное).</w:t>
      </w:r>
    </w:p>
    <w:p w:rsidR="000569B5" w:rsidRPr="00DB0A22" w:rsidRDefault="00DB0A22" w:rsidP="00DB0A22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A22">
        <w:rPr>
          <w:rFonts w:ascii="Times New Roman" w:hAnsi="Times New Roman" w:cs="Times New Roman"/>
          <w:sz w:val="28"/>
          <w:szCs w:val="28"/>
          <w:lang w:eastAsia="ru-RU"/>
        </w:rPr>
        <w:t>Виховання свідомого, компетентного й відповідального громадянина, який є соціально активною особистістю - одне з першочергових завдань Миколаївського будівельного коледжу Київського національного університету будівництва та архітектури.</w:t>
      </w:r>
    </w:p>
    <w:p w:rsidR="00E61856" w:rsidRDefault="00DB0A22" w:rsidP="00DB0A22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Миколаївському будівельному коледжу Київського національного університету будівництва і архітектури  у травні  2019 року </w:t>
      </w:r>
      <w:r w:rsidR="00972E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виповнюється 75 років</w:t>
      </w:r>
      <w:r w:rsidRPr="00DB0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B0A22" w:rsidRDefault="00DB0A22" w:rsidP="00DB0A22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B0A22" w:rsidTr="00972EB9">
        <w:trPr>
          <w:trHeight w:val="80"/>
        </w:trPr>
        <w:tc>
          <w:tcPr>
            <w:tcW w:w="4785" w:type="dxa"/>
          </w:tcPr>
          <w:p w:rsidR="00DB0A22" w:rsidRDefault="00DB0A22" w:rsidP="00DB0A22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86" w:type="dxa"/>
          </w:tcPr>
          <w:p w:rsidR="00DB0A22" w:rsidRDefault="00DB0A22" w:rsidP="00DB0A22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B0A22" w:rsidRDefault="00DB0A22" w:rsidP="00A26780">
      <w:pPr>
        <w:pStyle w:val="a3"/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DB0A22" w:rsidSect="0091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2C63"/>
    <w:rsid w:val="00031AA8"/>
    <w:rsid w:val="000569B5"/>
    <w:rsid w:val="000F7B01"/>
    <w:rsid w:val="001F4B34"/>
    <w:rsid w:val="002724BD"/>
    <w:rsid w:val="002A6092"/>
    <w:rsid w:val="003C26F4"/>
    <w:rsid w:val="004E003F"/>
    <w:rsid w:val="004E3902"/>
    <w:rsid w:val="007179BA"/>
    <w:rsid w:val="0072487C"/>
    <w:rsid w:val="007E030F"/>
    <w:rsid w:val="00910A33"/>
    <w:rsid w:val="0093570A"/>
    <w:rsid w:val="00953BC6"/>
    <w:rsid w:val="00967EC3"/>
    <w:rsid w:val="00972EB9"/>
    <w:rsid w:val="00A26780"/>
    <w:rsid w:val="00A73E02"/>
    <w:rsid w:val="00BA37DB"/>
    <w:rsid w:val="00BC20F4"/>
    <w:rsid w:val="00CE4C3C"/>
    <w:rsid w:val="00D56555"/>
    <w:rsid w:val="00DB0A22"/>
    <w:rsid w:val="00DC563A"/>
    <w:rsid w:val="00E61856"/>
    <w:rsid w:val="00FD2C63"/>
    <w:rsid w:val="00FE033E"/>
    <w:rsid w:val="00FE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56"/>
    <w:pPr>
      <w:spacing w:after="0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412"/>
    <w:pPr>
      <w:spacing w:after="0" w:line="240" w:lineRule="auto"/>
    </w:pPr>
  </w:style>
  <w:style w:type="table" w:styleId="a4">
    <w:name w:val="Table Grid"/>
    <w:basedOn w:val="a1"/>
    <w:uiPriority w:val="59"/>
    <w:rsid w:val="00DB0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B0A22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Щербина</cp:lastModifiedBy>
  <cp:revision>2</cp:revision>
  <cp:lastPrinted>2019-03-07T11:41:00Z</cp:lastPrinted>
  <dcterms:created xsi:type="dcterms:W3CDTF">2019-05-24T07:29:00Z</dcterms:created>
  <dcterms:modified xsi:type="dcterms:W3CDTF">2019-05-24T07:29:00Z</dcterms:modified>
</cp:coreProperties>
</file>